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369" w:rsidRDefault="00D53369" w:rsidP="00D53369">
      <w:pPr>
        <w:spacing w:line="480" w:lineRule="auto"/>
        <w:jc w:val="center"/>
        <w:rPr>
          <w:rFonts w:ascii="Times New Roman" w:hAnsi="Times New Roman" w:cs="Times New Roman"/>
          <w:sz w:val="24"/>
          <w:szCs w:val="24"/>
        </w:rPr>
      </w:pPr>
    </w:p>
    <w:p w:rsidR="00F14BFB" w:rsidRDefault="00F14BFB"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266243" w:rsidRDefault="00A71F43" w:rsidP="00D53369">
      <w:pPr>
        <w:spacing w:line="480" w:lineRule="auto"/>
        <w:jc w:val="center"/>
        <w:rPr>
          <w:rFonts w:ascii="Times New Roman" w:hAnsi="Times New Roman" w:cs="Times New Roman"/>
          <w:sz w:val="24"/>
          <w:szCs w:val="24"/>
        </w:rPr>
      </w:pPr>
      <w:r w:rsidRPr="00621F57">
        <w:rPr>
          <w:rFonts w:ascii="Times New Roman" w:hAnsi="Times New Roman" w:cs="Times New Roman"/>
          <w:sz w:val="24"/>
          <w:szCs w:val="24"/>
        </w:rPr>
        <w:t>The Rohingyas Conflict</w:t>
      </w:r>
      <w:r w:rsidR="00B82437">
        <w:rPr>
          <w:rFonts w:ascii="Times New Roman" w:hAnsi="Times New Roman" w:cs="Times New Roman"/>
          <w:sz w:val="24"/>
          <w:szCs w:val="24"/>
        </w:rPr>
        <w:t>.</w:t>
      </w:r>
    </w:p>
    <w:p w:rsidR="00B82437" w:rsidRDefault="00B82437" w:rsidP="00D5336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82437" w:rsidRDefault="00B82437" w:rsidP="00D5336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82437" w:rsidRDefault="00B82437" w:rsidP="00D533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B82437" w:rsidRDefault="00B82437" w:rsidP="00D53369">
      <w:pPr>
        <w:spacing w:line="480" w:lineRule="auto"/>
        <w:jc w:val="center"/>
        <w:rPr>
          <w:rFonts w:ascii="Times New Roman" w:hAnsi="Times New Roman" w:cs="Times New Roman"/>
          <w:sz w:val="24"/>
          <w:szCs w:val="24"/>
        </w:rPr>
      </w:pPr>
      <w:r w:rsidRPr="00621F57">
        <w:rPr>
          <w:rFonts w:ascii="Times New Roman" w:hAnsi="Times New Roman" w:cs="Times New Roman"/>
          <w:sz w:val="24"/>
          <w:szCs w:val="24"/>
        </w:rPr>
        <w:t>The Rohingyas Conflict</w:t>
      </w:r>
    </w:p>
    <w:p w:rsidR="00C87280" w:rsidRPr="00C87280" w:rsidRDefault="00C87280" w:rsidP="00D53369">
      <w:pPr>
        <w:spacing w:line="480" w:lineRule="auto"/>
        <w:jc w:val="center"/>
        <w:rPr>
          <w:rFonts w:ascii="Times New Roman" w:hAnsi="Times New Roman" w:cs="Times New Roman"/>
          <w:b/>
          <w:sz w:val="24"/>
          <w:szCs w:val="24"/>
        </w:rPr>
      </w:pPr>
      <w:r w:rsidRPr="00C87280">
        <w:rPr>
          <w:rFonts w:ascii="Times New Roman" w:hAnsi="Times New Roman" w:cs="Times New Roman"/>
          <w:b/>
          <w:sz w:val="24"/>
          <w:szCs w:val="24"/>
        </w:rPr>
        <w:t>Introduction</w:t>
      </w:r>
    </w:p>
    <w:p w:rsidR="00346F93" w:rsidRDefault="00865896" w:rsidP="00D53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Rohingyas are stateless </w:t>
      </w:r>
      <w:r w:rsidR="00EE7F7F" w:rsidRPr="00621F57">
        <w:rPr>
          <w:rFonts w:ascii="Times New Roman" w:hAnsi="Times New Roman" w:cs="Times New Roman"/>
          <w:sz w:val="24"/>
          <w:szCs w:val="24"/>
        </w:rPr>
        <w:t>Muslim minority at the heart of humanitarian catastrophe</w:t>
      </w:r>
      <w:r w:rsidR="00440CAC" w:rsidRPr="00621F57">
        <w:rPr>
          <w:rFonts w:ascii="Times New Roman" w:hAnsi="Times New Roman" w:cs="Times New Roman"/>
          <w:sz w:val="24"/>
          <w:szCs w:val="24"/>
        </w:rPr>
        <w:t>. The majority of R</w:t>
      </w:r>
      <w:r>
        <w:rPr>
          <w:rFonts w:ascii="Times New Roman" w:hAnsi="Times New Roman" w:cs="Times New Roman"/>
          <w:sz w:val="24"/>
          <w:szCs w:val="24"/>
        </w:rPr>
        <w:t xml:space="preserve">ohingyas resides on the western side </w:t>
      </w:r>
      <w:r w:rsidR="00440CAC" w:rsidRPr="00621F57">
        <w:rPr>
          <w:rFonts w:ascii="Times New Roman" w:hAnsi="Times New Roman" w:cs="Times New Roman"/>
          <w:sz w:val="24"/>
          <w:szCs w:val="24"/>
        </w:rPr>
        <w:t xml:space="preserve">of Rahkine. The minority of this group is exemplified by deprivation of citizenship. In addition, the Rohingyas have no access to healthcare, jobs, have no freedom to move freely in the country and the children cannot get education. This ethnicity division has resulted </w:t>
      </w:r>
      <w:r w:rsidR="00346F93" w:rsidRPr="00621F57">
        <w:rPr>
          <w:rFonts w:ascii="Times New Roman" w:hAnsi="Times New Roman" w:cs="Times New Roman"/>
          <w:sz w:val="24"/>
          <w:szCs w:val="24"/>
        </w:rPr>
        <w:t>in</w:t>
      </w:r>
      <w:r w:rsidR="00440CAC" w:rsidRPr="00621F57">
        <w:rPr>
          <w:rFonts w:ascii="Times New Roman" w:hAnsi="Times New Roman" w:cs="Times New Roman"/>
          <w:sz w:val="24"/>
          <w:szCs w:val="24"/>
        </w:rPr>
        <w:t>to many Rohingyas seeking asylum in the neighboring countries like Bangladesh and Australi</w:t>
      </w:r>
      <w:r w:rsidR="00B82437">
        <w:rPr>
          <w:rFonts w:ascii="Times New Roman" w:hAnsi="Times New Roman" w:cs="Times New Roman"/>
          <w:sz w:val="24"/>
          <w:szCs w:val="24"/>
        </w:rPr>
        <w:t>a</w:t>
      </w:r>
      <w:sdt>
        <w:sdtPr>
          <w:rPr>
            <w:rFonts w:ascii="Times New Roman" w:hAnsi="Times New Roman" w:cs="Times New Roman"/>
            <w:sz w:val="24"/>
            <w:szCs w:val="24"/>
          </w:rPr>
          <w:id w:val="98035609"/>
          <w:citation/>
        </w:sdtPr>
        <w:sdtContent>
          <w:r w:rsidR="00DE21F8">
            <w:rPr>
              <w:rFonts w:ascii="Times New Roman" w:hAnsi="Times New Roman" w:cs="Times New Roman"/>
              <w:sz w:val="24"/>
              <w:szCs w:val="24"/>
            </w:rPr>
            <w:fldChar w:fldCharType="begin"/>
          </w:r>
          <w:r w:rsidR="00C87280">
            <w:rPr>
              <w:rFonts w:ascii="Times New Roman" w:hAnsi="Times New Roman" w:cs="Times New Roman"/>
              <w:sz w:val="24"/>
              <w:szCs w:val="24"/>
            </w:rPr>
            <w:instrText xml:space="preserve"> CITATION Azl17 \l 1033  </w:instrText>
          </w:r>
          <w:r w:rsidR="00DE21F8">
            <w:rPr>
              <w:rFonts w:ascii="Times New Roman" w:hAnsi="Times New Roman" w:cs="Times New Roman"/>
              <w:sz w:val="24"/>
              <w:szCs w:val="24"/>
            </w:rPr>
            <w:fldChar w:fldCharType="separate"/>
          </w:r>
          <w:r w:rsidR="00C87280">
            <w:rPr>
              <w:rFonts w:ascii="Times New Roman" w:hAnsi="Times New Roman" w:cs="Times New Roman"/>
              <w:noProof/>
              <w:sz w:val="24"/>
              <w:szCs w:val="24"/>
            </w:rPr>
            <w:t xml:space="preserve"> </w:t>
          </w:r>
          <w:r w:rsidR="00C87280" w:rsidRPr="00C87280">
            <w:rPr>
              <w:rFonts w:ascii="Times New Roman" w:hAnsi="Times New Roman" w:cs="Times New Roman"/>
              <w:noProof/>
              <w:sz w:val="24"/>
              <w:szCs w:val="24"/>
            </w:rPr>
            <w:t>(Azlan, 2017)</w:t>
          </w:r>
          <w:r w:rsidR="00DE21F8">
            <w:rPr>
              <w:rFonts w:ascii="Times New Roman" w:hAnsi="Times New Roman" w:cs="Times New Roman"/>
              <w:sz w:val="24"/>
              <w:szCs w:val="24"/>
            </w:rPr>
            <w:fldChar w:fldCharType="end"/>
          </w:r>
        </w:sdtContent>
      </w:sdt>
      <w:r w:rsidR="00440CAC" w:rsidRPr="00621F57">
        <w:rPr>
          <w:rFonts w:ascii="Times New Roman" w:hAnsi="Times New Roman" w:cs="Times New Roman"/>
          <w:sz w:val="24"/>
          <w:szCs w:val="24"/>
        </w:rPr>
        <w:t xml:space="preserve">. </w:t>
      </w:r>
      <w:r w:rsidR="00346F93" w:rsidRPr="00621F57">
        <w:rPr>
          <w:rFonts w:ascii="Times New Roman" w:hAnsi="Times New Roman" w:cs="Times New Roman"/>
          <w:sz w:val="24"/>
          <w:szCs w:val="24"/>
        </w:rPr>
        <w:t>On the other hand, the myanmarese are the majority in Myanmar. They dominate all the jobs in the country and have access to healthcare and children have access to education.</w:t>
      </w:r>
    </w:p>
    <w:p w:rsidR="00C87280" w:rsidRPr="00C87280" w:rsidRDefault="00C87280" w:rsidP="00C87280">
      <w:pPr>
        <w:spacing w:line="480" w:lineRule="auto"/>
        <w:ind w:firstLine="720"/>
        <w:jc w:val="center"/>
        <w:rPr>
          <w:rFonts w:ascii="Times New Roman" w:hAnsi="Times New Roman" w:cs="Times New Roman"/>
          <w:b/>
          <w:sz w:val="24"/>
          <w:szCs w:val="24"/>
        </w:rPr>
      </w:pPr>
      <w:r w:rsidRPr="00C87280">
        <w:rPr>
          <w:rFonts w:ascii="Times New Roman" w:hAnsi="Times New Roman" w:cs="Times New Roman"/>
          <w:b/>
          <w:sz w:val="24"/>
          <w:szCs w:val="24"/>
        </w:rPr>
        <w:t xml:space="preserve">Difference in Ethnicity and Culture </w:t>
      </w:r>
    </w:p>
    <w:p w:rsidR="00EE7F7F" w:rsidRDefault="00870497" w:rsidP="00D53369">
      <w:pPr>
        <w:spacing w:line="480" w:lineRule="auto"/>
        <w:ind w:firstLine="720"/>
        <w:rPr>
          <w:rFonts w:ascii="Times New Roman" w:hAnsi="Times New Roman" w:cs="Times New Roman"/>
          <w:sz w:val="24"/>
          <w:szCs w:val="24"/>
        </w:rPr>
      </w:pPr>
      <w:r w:rsidRPr="00621F57">
        <w:rPr>
          <w:rFonts w:ascii="Times New Roman" w:hAnsi="Times New Roman" w:cs="Times New Roman"/>
          <w:sz w:val="24"/>
          <w:szCs w:val="24"/>
        </w:rPr>
        <w:t>Rohingyas are staunch Muslims</w:t>
      </w:r>
      <w:r w:rsidR="00D40EC2" w:rsidRPr="00621F57">
        <w:rPr>
          <w:rFonts w:ascii="Times New Roman" w:hAnsi="Times New Roman" w:cs="Times New Roman"/>
          <w:sz w:val="24"/>
          <w:szCs w:val="24"/>
        </w:rPr>
        <w:t>. In the present day, there is about 1.33 million Rohingyas in Myanmar population, an estimated 2.6%</w:t>
      </w:r>
      <w:r w:rsidR="00865896">
        <w:rPr>
          <w:rFonts w:ascii="Times New Roman" w:hAnsi="Times New Roman" w:cs="Times New Roman"/>
          <w:sz w:val="24"/>
          <w:szCs w:val="24"/>
        </w:rPr>
        <w:t xml:space="preserve"> of the total population</w:t>
      </w:r>
      <w:r w:rsidR="00D40EC2" w:rsidRPr="00621F57">
        <w:rPr>
          <w:rFonts w:ascii="Times New Roman" w:hAnsi="Times New Roman" w:cs="Times New Roman"/>
          <w:sz w:val="24"/>
          <w:szCs w:val="24"/>
        </w:rPr>
        <w:t xml:space="preserve">. There </w:t>
      </w:r>
      <w:r w:rsidR="00865896">
        <w:rPr>
          <w:rFonts w:ascii="Times New Roman" w:hAnsi="Times New Roman" w:cs="Times New Roman"/>
          <w:sz w:val="24"/>
          <w:szCs w:val="24"/>
        </w:rPr>
        <w:t xml:space="preserve">are about 142 ethnic groups inclusive of the </w:t>
      </w:r>
      <w:r w:rsidR="00D40EC2" w:rsidRPr="00621F57">
        <w:rPr>
          <w:rFonts w:ascii="Times New Roman" w:hAnsi="Times New Roman" w:cs="Times New Roman"/>
          <w:sz w:val="24"/>
          <w:szCs w:val="24"/>
        </w:rPr>
        <w:t xml:space="preserve">Rohingya </w:t>
      </w:r>
      <w:r w:rsidR="00865896">
        <w:rPr>
          <w:rFonts w:ascii="Times New Roman" w:hAnsi="Times New Roman" w:cs="Times New Roman"/>
          <w:sz w:val="24"/>
          <w:szCs w:val="24"/>
        </w:rPr>
        <w:t xml:space="preserve">.This </w:t>
      </w:r>
      <w:r w:rsidR="00D40EC2" w:rsidRPr="00621F57">
        <w:rPr>
          <w:rFonts w:ascii="Times New Roman" w:hAnsi="Times New Roman" w:cs="Times New Roman"/>
          <w:sz w:val="24"/>
          <w:szCs w:val="24"/>
        </w:rPr>
        <w:t>cultural group is the poorest in the country.</w:t>
      </w:r>
      <w:r w:rsidR="00AE235F" w:rsidRPr="00621F57">
        <w:rPr>
          <w:rFonts w:ascii="Times New Roman" w:hAnsi="Times New Roman" w:cs="Times New Roman"/>
          <w:sz w:val="24"/>
          <w:szCs w:val="24"/>
        </w:rPr>
        <w:t xml:space="preserve"> </w:t>
      </w:r>
      <w:r w:rsidR="00E65973" w:rsidRPr="00621F57">
        <w:rPr>
          <w:rFonts w:ascii="Times New Roman" w:hAnsi="Times New Roman" w:cs="Times New Roman"/>
          <w:sz w:val="24"/>
          <w:szCs w:val="24"/>
        </w:rPr>
        <w:t>They are said to be practicing foreign culture since they have no origin in Myanmar</w:t>
      </w:r>
      <w:r w:rsidR="00886D44" w:rsidRPr="00621F57">
        <w:rPr>
          <w:rFonts w:ascii="Times New Roman" w:hAnsi="Times New Roman" w:cs="Times New Roman"/>
          <w:sz w:val="24"/>
          <w:szCs w:val="24"/>
        </w:rPr>
        <w:t>.</w:t>
      </w:r>
      <w:r w:rsidR="00E65973" w:rsidRPr="00621F57">
        <w:rPr>
          <w:rFonts w:ascii="Times New Roman" w:hAnsi="Times New Roman" w:cs="Times New Roman"/>
          <w:sz w:val="24"/>
          <w:szCs w:val="24"/>
        </w:rPr>
        <w:t xml:space="preserve"> </w:t>
      </w:r>
      <w:r w:rsidR="00AE235F" w:rsidRPr="00621F57">
        <w:rPr>
          <w:rFonts w:ascii="Times New Roman" w:hAnsi="Times New Roman" w:cs="Times New Roman"/>
          <w:sz w:val="24"/>
          <w:szCs w:val="24"/>
        </w:rPr>
        <w:t>For many years, the Rohingyas have settled at three towns. In the present day, the Rohingyas are experiencing strong pressure from Myanmarese to adopt Buddhist culture</w:t>
      </w:r>
      <w:sdt>
        <w:sdtPr>
          <w:rPr>
            <w:rFonts w:ascii="Times New Roman" w:hAnsi="Times New Roman" w:cs="Times New Roman"/>
            <w:sz w:val="24"/>
            <w:szCs w:val="24"/>
          </w:rPr>
          <w:id w:val="98035610"/>
          <w:citation/>
        </w:sdtPr>
        <w:sdtContent>
          <w:r w:rsidR="00DE21F8">
            <w:rPr>
              <w:rFonts w:ascii="Times New Roman" w:hAnsi="Times New Roman" w:cs="Times New Roman"/>
              <w:sz w:val="24"/>
              <w:szCs w:val="24"/>
            </w:rPr>
            <w:fldChar w:fldCharType="begin"/>
          </w:r>
          <w:r w:rsidR="00C87280">
            <w:rPr>
              <w:rFonts w:ascii="Times New Roman" w:hAnsi="Times New Roman" w:cs="Times New Roman"/>
              <w:sz w:val="24"/>
              <w:szCs w:val="24"/>
            </w:rPr>
            <w:instrText xml:space="preserve"> CITATION Azl17 \l 1033  </w:instrText>
          </w:r>
          <w:r w:rsidR="00DE21F8">
            <w:rPr>
              <w:rFonts w:ascii="Times New Roman" w:hAnsi="Times New Roman" w:cs="Times New Roman"/>
              <w:sz w:val="24"/>
              <w:szCs w:val="24"/>
            </w:rPr>
            <w:fldChar w:fldCharType="separate"/>
          </w:r>
          <w:r w:rsidR="00C87280">
            <w:rPr>
              <w:rFonts w:ascii="Times New Roman" w:hAnsi="Times New Roman" w:cs="Times New Roman"/>
              <w:noProof/>
              <w:sz w:val="24"/>
              <w:szCs w:val="24"/>
            </w:rPr>
            <w:t xml:space="preserve"> </w:t>
          </w:r>
          <w:r w:rsidR="00C87280" w:rsidRPr="00C87280">
            <w:rPr>
              <w:rFonts w:ascii="Times New Roman" w:hAnsi="Times New Roman" w:cs="Times New Roman"/>
              <w:noProof/>
              <w:sz w:val="24"/>
              <w:szCs w:val="24"/>
            </w:rPr>
            <w:t>(Azlan, 2017)</w:t>
          </w:r>
          <w:r w:rsidR="00DE21F8">
            <w:rPr>
              <w:rFonts w:ascii="Times New Roman" w:hAnsi="Times New Roman" w:cs="Times New Roman"/>
              <w:sz w:val="24"/>
              <w:szCs w:val="24"/>
            </w:rPr>
            <w:fldChar w:fldCharType="end"/>
          </w:r>
        </w:sdtContent>
      </w:sdt>
      <w:r w:rsidR="00AE235F" w:rsidRPr="00621F57">
        <w:rPr>
          <w:rFonts w:ascii="Times New Roman" w:hAnsi="Times New Roman" w:cs="Times New Roman"/>
          <w:sz w:val="24"/>
          <w:szCs w:val="24"/>
        </w:rPr>
        <w:t>. Specifi</w:t>
      </w:r>
      <w:r w:rsidR="00865896">
        <w:rPr>
          <w:rFonts w:ascii="Times New Roman" w:hAnsi="Times New Roman" w:cs="Times New Roman"/>
          <w:sz w:val="24"/>
          <w:szCs w:val="24"/>
        </w:rPr>
        <w:t>cally, the Rohingyas experience</w:t>
      </w:r>
      <w:r w:rsidR="00AE235F" w:rsidRPr="00621F57">
        <w:rPr>
          <w:rFonts w:ascii="Times New Roman" w:hAnsi="Times New Roman" w:cs="Times New Roman"/>
          <w:sz w:val="24"/>
          <w:szCs w:val="24"/>
        </w:rPr>
        <w:t xml:space="preserve"> assault from both the national government and the citizens.  The towns are Buthidaung, Maungdaw and Ruthidaung. On the contrary, the Myanmarese </w:t>
      </w:r>
      <w:r w:rsidR="00E65973" w:rsidRPr="00621F57">
        <w:rPr>
          <w:rFonts w:ascii="Times New Roman" w:hAnsi="Times New Roman" w:cs="Times New Roman"/>
          <w:sz w:val="24"/>
          <w:szCs w:val="24"/>
        </w:rPr>
        <w:t xml:space="preserve">people </w:t>
      </w:r>
      <w:r w:rsidR="00AE235F" w:rsidRPr="00621F57">
        <w:rPr>
          <w:rFonts w:ascii="Times New Roman" w:hAnsi="Times New Roman" w:cs="Times New Roman"/>
          <w:sz w:val="24"/>
          <w:szCs w:val="24"/>
        </w:rPr>
        <w:t xml:space="preserve">are Buddhists.  </w:t>
      </w:r>
      <w:r w:rsidR="00E65973" w:rsidRPr="00621F57">
        <w:rPr>
          <w:rFonts w:ascii="Times New Roman" w:hAnsi="Times New Roman" w:cs="Times New Roman"/>
          <w:sz w:val="24"/>
          <w:szCs w:val="24"/>
        </w:rPr>
        <w:t>According to the incumbent government, Rohingyas have to adopt Buddhism religion, culture and race.</w:t>
      </w:r>
    </w:p>
    <w:p w:rsidR="00865896" w:rsidRDefault="00865896" w:rsidP="00C87280">
      <w:pPr>
        <w:spacing w:line="480" w:lineRule="auto"/>
        <w:ind w:firstLine="720"/>
        <w:jc w:val="center"/>
        <w:rPr>
          <w:rFonts w:ascii="Times New Roman" w:hAnsi="Times New Roman" w:cs="Times New Roman"/>
          <w:b/>
          <w:sz w:val="24"/>
          <w:szCs w:val="24"/>
        </w:rPr>
      </w:pPr>
    </w:p>
    <w:p w:rsidR="00C87280" w:rsidRPr="00C87280" w:rsidRDefault="00C87280" w:rsidP="00C87280">
      <w:pPr>
        <w:spacing w:line="480" w:lineRule="auto"/>
        <w:ind w:firstLine="720"/>
        <w:jc w:val="center"/>
        <w:rPr>
          <w:rFonts w:ascii="Times New Roman" w:hAnsi="Times New Roman" w:cs="Times New Roman"/>
          <w:b/>
          <w:sz w:val="24"/>
          <w:szCs w:val="24"/>
        </w:rPr>
      </w:pPr>
      <w:r w:rsidRPr="00C87280">
        <w:rPr>
          <w:rFonts w:ascii="Times New Roman" w:hAnsi="Times New Roman" w:cs="Times New Roman"/>
          <w:b/>
          <w:sz w:val="24"/>
          <w:szCs w:val="24"/>
        </w:rPr>
        <w:t>Political Power and Class</w:t>
      </w:r>
    </w:p>
    <w:p w:rsidR="00E65973" w:rsidRDefault="0053628A" w:rsidP="00D53369">
      <w:pPr>
        <w:spacing w:line="480" w:lineRule="auto"/>
        <w:ind w:firstLine="720"/>
        <w:rPr>
          <w:rFonts w:ascii="Times New Roman" w:hAnsi="Times New Roman" w:cs="Times New Roman"/>
          <w:sz w:val="24"/>
          <w:szCs w:val="24"/>
        </w:rPr>
      </w:pPr>
      <w:r w:rsidRPr="00621F57">
        <w:rPr>
          <w:rFonts w:ascii="Times New Roman" w:hAnsi="Times New Roman" w:cs="Times New Roman"/>
          <w:sz w:val="24"/>
          <w:szCs w:val="24"/>
        </w:rPr>
        <w:t xml:space="preserve">The Rohingyas are not officially recognized in Myanmar government. They are classified as foreigners living in the country illegally. The illegal presence of Rohingyas is underpinned by not been given the right paperwork to make them legal citizens.  As a result, it has </w:t>
      </w:r>
      <w:r w:rsidR="00865896">
        <w:rPr>
          <w:rFonts w:ascii="Times New Roman" w:hAnsi="Times New Roman" w:cs="Times New Roman"/>
          <w:sz w:val="24"/>
          <w:szCs w:val="24"/>
        </w:rPr>
        <w:t xml:space="preserve">led to the </w:t>
      </w:r>
      <w:r w:rsidRPr="00621F57">
        <w:rPr>
          <w:rFonts w:ascii="Times New Roman" w:hAnsi="Times New Roman" w:cs="Times New Roman"/>
          <w:sz w:val="24"/>
          <w:szCs w:val="24"/>
        </w:rPr>
        <w:t>Rohingyas being excluded</w:t>
      </w:r>
      <w:r w:rsidR="00865896">
        <w:rPr>
          <w:rFonts w:ascii="Times New Roman" w:hAnsi="Times New Roman" w:cs="Times New Roman"/>
          <w:sz w:val="24"/>
          <w:szCs w:val="24"/>
        </w:rPr>
        <w:t xml:space="preserve"> in governmental posts. As noted, </w:t>
      </w:r>
      <w:r w:rsidRPr="00621F57">
        <w:rPr>
          <w:rFonts w:ascii="Times New Roman" w:hAnsi="Times New Roman" w:cs="Times New Roman"/>
          <w:sz w:val="24"/>
          <w:szCs w:val="24"/>
        </w:rPr>
        <w:t xml:space="preserve">the term </w:t>
      </w:r>
      <w:r w:rsidR="00865896">
        <w:rPr>
          <w:rFonts w:ascii="Times New Roman" w:hAnsi="Times New Roman" w:cs="Times New Roman"/>
          <w:sz w:val="24"/>
          <w:szCs w:val="24"/>
        </w:rPr>
        <w:t>“</w:t>
      </w:r>
      <w:r w:rsidRPr="00621F57">
        <w:rPr>
          <w:rFonts w:ascii="Times New Roman" w:hAnsi="Times New Roman" w:cs="Times New Roman"/>
          <w:sz w:val="24"/>
          <w:szCs w:val="24"/>
        </w:rPr>
        <w:t>Rohingya</w:t>
      </w:r>
      <w:r w:rsidR="00865896">
        <w:rPr>
          <w:rFonts w:ascii="Times New Roman" w:hAnsi="Times New Roman" w:cs="Times New Roman"/>
          <w:sz w:val="24"/>
          <w:szCs w:val="24"/>
        </w:rPr>
        <w:t>”</w:t>
      </w:r>
      <w:r w:rsidRPr="00621F57">
        <w:rPr>
          <w:rFonts w:ascii="Times New Roman" w:hAnsi="Times New Roman" w:cs="Times New Roman"/>
          <w:sz w:val="24"/>
          <w:szCs w:val="24"/>
        </w:rPr>
        <w:t xml:space="preserve"> is even prohibited in the country, in narratives as well as official broadcasts</w:t>
      </w:r>
      <w:r w:rsidR="00115373" w:rsidRPr="00621F57">
        <w:rPr>
          <w:rFonts w:ascii="Times New Roman" w:hAnsi="Times New Roman" w:cs="Times New Roman"/>
          <w:sz w:val="24"/>
          <w:szCs w:val="24"/>
        </w:rPr>
        <w:t xml:space="preserve"> because the term means a historical relationship with the Burma</w:t>
      </w:r>
      <w:sdt>
        <w:sdtPr>
          <w:rPr>
            <w:rFonts w:ascii="Times New Roman" w:hAnsi="Times New Roman" w:cs="Times New Roman"/>
            <w:sz w:val="24"/>
            <w:szCs w:val="24"/>
          </w:rPr>
          <w:id w:val="98035611"/>
          <w:citation/>
        </w:sdtPr>
        <w:sdtContent>
          <w:r w:rsidR="00DE21F8">
            <w:rPr>
              <w:rFonts w:ascii="Times New Roman" w:hAnsi="Times New Roman" w:cs="Times New Roman"/>
              <w:sz w:val="24"/>
              <w:szCs w:val="24"/>
            </w:rPr>
            <w:fldChar w:fldCharType="begin"/>
          </w:r>
          <w:r w:rsidR="00C87280">
            <w:rPr>
              <w:rFonts w:ascii="Times New Roman" w:hAnsi="Times New Roman" w:cs="Times New Roman"/>
              <w:sz w:val="24"/>
              <w:szCs w:val="24"/>
            </w:rPr>
            <w:instrText xml:space="preserve"> CITATION Azl17 \l 1033  </w:instrText>
          </w:r>
          <w:r w:rsidR="00DE21F8">
            <w:rPr>
              <w:rFonts w:ascii="Times New Roman" w:hAnsi="Times New Roman" w:cs="Times New Roman"/>
              <w:sz w:val="24"/>
              <w:szCs w:val="24"/>
            </w:rPr>
            <w:fldChar w:fldCharType="separate"/>
          </w:r>
          <w:r w:rsidR="00C87280">
            <w:rPr>
              <w:rFonts w:ascii="Times New Roman" w:hAnsi="Times New Roman" w:cs="Times New Roman"/>
              <w:noProof/>
              <w:sz w:val="24"/>
              <w:szCs w:val="24"/>
            </w:rPr>
            <w:t xml:space="preserve"> </w:t>
          </w:r>
          <w:r w:rsidR="00C87280" w:rsidRPr="00C87280">
            <w:rPr>
              <w:rFonts w:ascii="Times New Roman" w:hAnsi="Times New Roman" w:cs="Times New Roman"/>
              <w:noProof/>
              <w:sz w:val="24"/>
              <w:szCs w:val="24"/>
            </w:rPr>
            <w:t>(Azlan, 2017)</w:t>
          </w:r>
          <w:r w:rsidR="00DE21F8">
            <w:rPr>
              <w:rFonts w:ascii="Times New Roman" w:hAnsi="Times New Roman" w:cs="Times New Roman"/>
              <w:sz w:val="24"/>
              <w:szCs w:val="24"/>
            </w:rPr>
            <w:fldChar w:fldCharType="end"/>
          </w:r>
        </w:sdtContent>
      </w:sdt>
      <w:r w:rsidR="00115373" w:rsidRPr="00621F57">
        <w:rPr>
          <w:rFonts w:ascii="Times New Roman" w:hAnsi="Times New Roman" w:cs="Times New Roman"/>
          <w:sz w:val="24"/>
          <w:szCs w:val="24"/>
        </w:rPr>
        <w:t>.</w:t>
      </w:r>
      <w:r w:rsidRPr="00621F57">
        <w:rPr>
          <w:rFonts w:ascii="Times New Roman" w:hAnsi="Times New Roman" w:cs="Times New Roman"/>
          <w:sz w:val="24"/>
          <w:szCs w:val="24"/>
        </w:rPr>
        <w:t xml:space="preserve"> </w:t>
      </w:r>
      <w:r w:rsidR="00115373" w:rsidRPr="00621F57">
        <w:rPr>
          <w:rFonts w:ascii="Times New Roman" w:hAnsi="Times New Roman" w:cs="Times New Roman"/>
          <w:sz w:val="24"/>
          <w:szCs w:val="24"/>
        </w:rPr>
        <w:t xml:space="preserve">Even after </w:t>
      </w:r>
      <w:r w:rsidRPr="00621F57">
        <w:rPr>
          <w:rFonts w:ascii="Times New Roman" w:hAnsi="Times New Roman" w:cs="Times New Roman"/>
          <w:sz w:val="24"/>
          <w:szCs w:val="24"/>
        </w:rPr>
        <w:t xml:space="preserve">the recent democratic reforms, </w:t>
      </w:r>
      <w:r w:rsidR="00115373" w:rsidRPr="00621F57">
        <w:rPr>
          <w:rFonts w:ascii="Times New Roman" w:hAnsi="Times New Roman" w:cs="Times New Roman"/>
          <w:sz w:val="24"/>
          <w:szCs w:val="24"/>
        </w:rPr>
        <w:t xml:space="preserve">the state has adopted an analogous model from the predecessor </w:t>
      </w:r>
      <w:r w:rsidR="00C8406C" w:rsidRPr="00621F57">
        <w:rPr>
          <w:rFonts w:ascii="Times New Roman" w:hAnsi="Times New Roman" w:cs="Times New Roman"/>
          <w:sz w:val="24"/>
          <w:szCs w:val="24"/>
        </w:rPr>
        <w:t xml:space="preserve">government. The government has put more focus on the Buddhist needs as a way to increase the support a well as cementing its own dictatorship. In the recent general elections held in 2015, there were no Rohingyas candidates. </w:t>
      </w:r>
    </w:p>
    <w:p w:rsidR="00C87280" w:rsidRPr="00C87280" w:rsidRDefault="00C87280" w:rsidP="00C87280">
      <w:pPr>
        <w:spacing w:line="480" w:lineRule="auto"/>
        <w:ind w:firstLine="720"/>
        <w:jc w:val="center"/>
        <w:rPr>
          <w:rFonts w:ascii="Times New Roman" w:hAnsi="Times New Roman" w:cs="Times New Roman"/>
          <w:b/>
          <w:sz w:val="24"/>
          <w:szCs w:val="24"/>
        </w:rPr>
      </w:pPr>
      <w:r w:rsidRPr="00C87280">
        <w:rPr>
          <w:rFonts w:ascii="Times New Roman" w:hAnsi="Times New Roman" w:cs="Times New Roman"/>
          <w:b/>
          <w:sz w:val="24"/>
          <w:szCs w:val="24"/>
        </w:rPr>
        <w:t>Dominance of Myanmarese over Rohingyas</w:t>
      </w:r>
    </w:p>
    <w:p w:rsidR="00C8406C" w:rsidRPr="00621F57" w:rsidRDefault="00C8406C" w:rsidP="00D53369">
      <w:pPr>
        <w:spacing w:line="480" w:lineRule="auto"/>
        <w:ind w:firstLine="720"/>
        <w:rPr>
          <w:rFonts w:ascii="Times New Roman" w:hAnsi="Times New Roman" w:cs="Times New Roman"/>
          <w:sz w:val="24"/>
          <w:szCs w:val="24"/>
        </w:rPr>
      </w:pPr>
      <w:r w:rsidRPr="00621F57">
        <w:rPr>
          <w:rFonts w:ascii="Times New Roman" w:hAnsi="Times New Roman" w:cs="Times New Roman"/>
          <w:sz w:val="24"/>
          <w:szCs w:val="24"/>
        </w:rPr>
        <w:t xml:space="preserve">The Myanmar </w:t>
      </w:r>
      <w:r w:rsidR="00A71F43" w:rsidRPr="00621F57">
        <w:rPr>
          <w:rFonts w:ascii="Times New Roman" w:hAnsi="Times New Roman" w:cs="Times New Roman"/>
          <w:sz w:val="24"/>
          <w:szCs w:val="24"/>
        </w:rPr>
        <w:t xml:space="preserve">government </w:t>
      </w:r>
      <w:r w:rsidRPr="00621F57">
        <w:rPr>
          <w:rFonts w:ascii="Times New Roman" w:hAnsi="Times New Roman" w:cs="Times New Roman"/>
          <w:sz w:val="24"/>
          <w:szCs w:val="24"/>
        </w:rPr>
        <w:t>has dominated over the Rohingyas in the following ways.</w:t>
      </w:r>
      <w:r w:rsidR="00A71F43" w:rsidRPr="00621F57">
        <w:rPr>
          <w:rFonts w:ascii="Times New Roman" w:hAnsi="Times New Roman" w:cs="Times New Roman"/>
          <w:sz w:val="24"/>
          <w:szCs w:val="24"/>
        </w:rPr>
        <w:t xml:space="preserve"> The first way of dominance is denying the Rohingyas citizenship. With no pro</w:t>
      </w:r>
      <w:r w:rsidR="00865896">
        <w:rPr>
          <w:rFonts w:ascii="Times New Roman" w:hAnsi="Times New Roman" w:cs="Times New Roman"/>
          <w:sz w:val="24"/>
          <w:szCs w:val="24"/>
        </w:rPr>
        <w:t>per paperwork, the Rohingyas have</w:t>
      </w:r>
      <w:r w:rsidR="00A71F43" w:rsidRPr="00621F57">
        <w:rPr>
          <w:rFonts w:ascii="Times New Roman" w:hAnsi="Times New Roman" w:cs="Times New Roman"/>
          <w:sz w:val="24"/>
          <w:szCs w:val="24"/>
        </w:rPr>
        <w:t xml:space="preserve"> no basis of claiming their citizenship </w:t>
      </w:r>
      <w:r w:rsidR="00865896">
        <w:rPr>
          <w:rFonts w:ascii="Times New Roman" w:hAnsi="Times New Roman" w:cs="Times New Roman"/>
          <w:sz w:val="24"/>
          <w:szCs w:val="24"/>
        </w:rPr>
        <w:t xml:space="preserve">in </w:t>
      </w:r>
      <w:r w:rsidR="00A71F43" w:rsidRPr="00621F57">
        <w:rPr>
          <w:rFonts w:ascii="Times New Roman" w:hAnsi="Times New Roman" w:cs="Times New Roman"/>
          <w:sz w:val="24"/>
          <w:szCs w:val="24"/>
        </w:rPr>
        <w:t>their country. In this way, the state has successfully dominated over the Rohingyas. The second way is through isolation of the Rohingyas. The state has created refugee camps that have played a huge role in isolating and trapping the Rohingyas from the rest of population. The Rohingyas are exposed in worse conditions</w:t>
      </w:r>
      <w:r w:rsidR="00CC25AA" w:rsidRPr="00621F57">
        <w:rPr>
          <w:rFonts w:ascii="Times New Roman" w:hAnsi="Times New Roman" w:cs="Times New Roman"/>
          <w:sz w:val="24"/>
          <w:szCs w:val="24"/>
        </w:rPr>
        <w:t>. For instance, for every 200 people there is one latrine. In addition, they are exposed to robbery and extortion since they are not protected by the government</w:t>
      </w:r>
      <w:sdt>
        <w:sdtPr>
          <w:rPr>
            <w:rFonts w:ascii="Times New Roman" w:hAnsi="Times New Roman" w:cs="Times New Roman"/>
            <w:sz w:val="24"/>
            <w:szCs w:val="24"/>
          </w:rPr>
          <w:id w:val="98035612"/>
          <w:citation/>
        </w:sdtPr>
        <w:sdtContent>
          <w:r w:rsidR="00DE21F8">
            <w:rPr>
              <w:rFonts w:ascii="Times New Roman" w:hAnsi="Times New Roman" w:cs="Times New Roman"/>
              <w:sz w:val="24"/>
              <w:szCs w:val="24"/>
            </w:rPr>
            <w:fldChar w:fldCharType="begin"/>
          </w:r>
          <w:r w:rsidR="00C87280">
            <w:rPr>
              <w:rFonts w:ascii="Times New Roman" w:hAnsi="Times New Roman" w:cs="Times New Roman"/>
              <w:sz w:val="24"/>
              <w:szCs w:val="24"/>
            </w:rPr>
            <w:instrText xml:space="preserve"> CITATION Azl17 \l 1033  </w:instrText>
          </w:r>
          <w:r w:rsidR="00DE21F8">
            <w:rPr>
              <w:rFonts w:ascii="Times New Roman" w:hAnsi="Times New Roman" w:cs="Times New Roman"/>
              <w:sz w:val="24"/>
              <w:szCs w:val="24"/>
            </w:rPr>
            <w:fldChar w:fldCharType="separate"/>
          </w:r>
          <w:r w:rsidR="00C87280">
            <w:rPr>
              <w:rFonts w:ascii="Times New Roman" w:hAnsi="Times New Roman" w:cs="Times New Roman"/>
              <w:noProof/>
              <w:sz w:val="24"/>
              <w:szCs w:val="24"/>
            </w:rPr>
            <w:t xml:space="preserve"> </w:t>
          </w:r>
          <w:r w:rsidR="00C87280" w:rsidRPr="00C87280">
            <w:rPr>
              <w:rFonts w:ascii="Times New Roman" w:hAnsi="Times New Roman" w:cs="Times New Roman"/>
              <w:noProof/>
              <w:sz w:val="24"/>
              <w:szCs w:val="24"/>
            </w:rPr>
            <w:t>(Azlan, 2017)</w:t>
          </w:r>
          <w:r w:rsidR="00DE21F8">
            <w:rPr>
              <w:rFonts w:ascii="Times New Roman" w:hAnsi="Times New Roman" w:cs="Times New Roman"/>
              <w:sz w:val="24"/>
              <w:szCs w:val="24"/>
            </w:rPr>
            <w:fldChar w:fldCharType="end"/>
          </w:r>
        </w:sdtContent>
      </w:sdt>
      <w:r w:rsidR="00CC25AA" w:rsidRPr="00621F57">
        <w:rPr>
          <w:rFonts w:ascii="Times New Roman" w:hAnsi="Times New Roman" w:cs="Times New Roman"/>
          <w:sz w:val="24"/>
          <w:szCs w:val="24"/>
        </w:rPr>
        <w:t xml:space="preserve">. Furthermore, they lack proper healthcare, enough food and education. Lastly, the </w:t>
      </w:r>
      <w:r w:rsidR="00BC2B00" w:rsidRPr="00621F57">
        <w:rPr>
          <w:rFonts w:ascii="Times New Roman" w:hAnsi="Times New Roman" w:cs="Times New Roman"/>
          <w:sz w:val="24"/>
          <w:szCs w:val="24"/>
        </w:rPr>
        <w:t>state has</w:t>
      </w:r>
      <w:r w:rsidR="00CC25AA" w:rsidRPr="00621F57">
        <w:rPr>
          <w:rFonts w:ascii="Times New Roman" w:hAnsi="Times New Roman" w:cs="Times New Roman"/>
          <w:sz w:val="24"/>
          <w:szCs w:val="24"/>
        </w:rPr>
        <w:t xml:space="preserve"> </w:t>
      </w:r>
      <w:r w:rsidR="00CC25AA" w:rsidRPr="00621F57">
        <w:rPr>
          <w:rFonts w:ascii="Times New Roman" w:hAnsi="Times New Roman" w:cs="Times New Roman"/>
          <w:sz w:val="24"/>
          <w:szCs w:val="24"/>
        </w:rPr>
        <w:lastRenderedPageBreak/>
        <w:t xml:space="preserve">dominated in terms of religion. In the recent reforms, the state barred presenting the rights to the Rohingyas but instead the Buddhists </w:t>
      </w:r>
      <w:r w:rsidR="00BC2B00" w:rsidRPr="00621F57">
        <w:rPr>
          <w:rFonts w:ascii="Times New Roman" w:hAnsi="Times New Roman" w:cs="Times New Roman"/>
          <w:sz w:val="24"/>
          <w:szCs w:val="24"/>
        </w:rPr>
        <w:t>have given the rights to talk freely against the Muslims. This has increased the rate of persecution and violence against the Rohingyas and giving the Buddhists extra strength.</w:t>
      </w:r>
    </w:p>
    <w:p w:rsidR="00C87280" w:rsidRPr="00C87280" w:rsidRDefault="00C87280" w:rsidP="00C87280">
      <w:pPr>
        <w:spacing w:line="480" w:lineRule="auto"/>
        <w:ind w:firstLine="720"/>
        <w:jc w:val="center"/>
        <w:rPr>
          <w:rFonts w:ascii="Times New Roman" w:hAnsi="Times New Roman" w:cs="Times New Roman"/>
          <w:b/>
          <w:sz w:val="24"/>
          <w:szCs w:val="24"/>
        </w:rPr>
      </w:pPr>
      <w:r w:rsidRPr="00C87280">
        <w:rPr>
          <w:rFonts w:ascii="Times New Roman" w:hAnsi="Times New Roman" w:cs="Times New Roman"/>
          <w:b/>
          <w:sz w:val="24"/>
          <w:szCs w:val="24"/>
        </w:rPr>
        <w:t>Possible Results of Prevailing Atrocities</w:t>
      </w:r>
    </w:p>
    <w:p w:rsidR="00BC2B00" w:rsidRDefault="00BC2B00" w:rsidP="00D53369">
      <w:pPr>
        <w:spacing w:line="480" w:lineRule="auto"/>
        <w:ind w:firstLine="720"/>
        <w:rPr>
          <w:rFonts w:ascii="Times New Roman" w:hAnsi="Times New Roman" w:cs="Times New Roman"/>
          <w:sz w:val="24"/>
          <w:szCs w:val="24"/>
        </w:rPr>
      </w:pPr>
      <w:r w:rsidRPr="00621F57">
        <w:rPr>
          <w:rFonts w:ascii="Times New Roman" w:hAnsi="Times New Roman" w:cs="Times New Roman"/>
          <w:sz w:val="24"/>
          <w:szCs w:val="24"/>
        </w:rPr>
        <w:t>If the prevailing humanitarian catastrophe is not addressed, then it might trigger many problems. If the Rohingyas continue to be exposed to ethnic tensions and the state and other well wishers fails to help them, then there is a possibility they will find way to help themselves. For instance, the Haraqar</w:t>
      </w:r>
      <w:r w:rsidR="006A7A9C" w:rsidRPr="00621F57">
        <w:rPr>
          <w:rFonts w:ascii="Times New Roman" w:hAnsi="Times New Roman" w:cs="Times New Roman"/>
          <w:sz w:val="24"/>
          <w:szCs w:val="24"/>
        </w:rPr>
        <w:t xml:space="preserve"> Al-Yaqin group who refer themselves as a faith movement has endeavored on a mission to mobilize as many Rohingyas to fight for their right in the country</w:t>
      </w:r>
      <w:sdt>
        <w:sdtPr>
          <w:rPr>
            <w:rFonts w:ascii="Times New Roman" w:hAnsi="Times New Roman" w:cs="Times New Roman"/>
            <w:sz w:val="24"/>
            <w:szCs w:val="24"/>
          </w:rPr>
          <w:id w:val="98035613"/>
          <w:citation/>
        </w:sdtPr>
        <w:sdtContent>
          <w:r w:rsidR="00DE21F8">
            <w:rPr>
              <w:rFonts w:ascii="Times New Roman" w:hAnsi="Times New Roman" w:cs="Times New Roman"/>
              <w:sz w:val="24"/>
              <w:szCs w:val="24"/>
            </w:rPr>
            <w:fldChar w:fldCharType="begin"/>
          </w:r>
          <w:r w:rsidR="00C87280">
            <w:rPr>
              <w:rFonts w:ascii="Times New Roman" w:hAnsi="Times New Roman" w:cs="Times New Roman"/>
              <w:sz w:val="24"/>
              <w:szCs w:val="24"/>
            </w:rPr>
            <w:instrText xml:space="preserve"> CITATION Azl17 \l 1033  </w:instrText>
          </w:r>
          <w:r w:rsidR="00DE21F8">
            <w:rPr>
              <w:rFonts w:ascii="Times New Roman" w:hAnsi="Times New Roman" w:cs="Times New Roman"/>
              <w:sz w:val="24"/>
              <w:szCs w:val="24"/>
            </w:rPr>
            <w:fldChar w:fldCharType="separate"/>
          </w:r>
          <w:r w:rsidR="00C87280">
            <w:rPr>
              <w:rFonts w:ascii="Times New Roman" w:hAnsi="Times New Roman" w:cs="Times New Roman"/>
              <w:noProof/>
              <w:sz w:val="24"/>
              <w:szCs w:val="24"/>
            </w:rPr>
            <w:t xml:space="preserve"> </w:t>
          </w:r>
          <w:r w:rsidR="00C87280" w:rsidRPr="00C87280">
            <w:rPr>
              <w:rFonts w:ascii="Times New Roman" w:hAnsi="Times New Roman" w:cs="Times New Roman"/>
              <w:noProof/>
              <w:sz w:val="24"/>
              <w:szCs w:val="24"/>
            </w:rPr>
            <w:t>(Azlan, 2017)</w:t>
          </w:r>
          <w:r w:rsidR="00DE21F8">
            <w:rPr>
              <w:rFonts w:ascii="Times New Roman" w:hAnsi="Times New Roman" w:cs="Times New Roman"/>
              <w:sz w:val="24"/>
              <w:szCs w:val="24"/>
            </w:rPr>
            <w:fldChar w:fldCharType="end"/>
          </w:r>
        </w:sdtContent>
      </w:sdt>
      <w:r w:rsidR="006A7A9C" w:rsidRPr="00621F57">
        <w:rPr>
          <w:rFonts w:ascii="Times New Roman" w:hAnsi="Times New Roman" w:cs="Times New Roman"/>
          <w:sz w:val="24"/>
          <w:szCs w:val="24"/>
        </w:rPr>
        <w:t>. The second problem is that if the catastrophe is not addressed then it might lead to trade disruptions. Individuals and enterprises want to trade in a peaceful environment. Violent and aggressive movement will not support businesses and will lead to massive losses. In addition, the neighboring nations who are of Muslim descent might be rebellious of Myanmar acts of discarding the religion. For instance the Haraqar Al-Yaqin was founded in Saudi Arabia by refugees from Myanmar.</w:t>
      </w:r>
      <w:r w:rsidR="00886D44" w:rsidRPr="00621F57">
        <w:rPr>
          <w:rFonts w:ascii="Times New Roman" w:hAnsi="Times New Roman" w:cs="Times New Roman"/>
          <w:sz w:val="24"/>
          <w:szCs w:val="24"/>
        </w:rPr>
        <w:t xml:space="preserve"> Furthermore ongoing conflicts can result to genocide. </w:t>
      </w:r>
    </w:p>
    <w:p w:rsidR="00C87280" w:rsidRPr="00C87280" w:rsidRDefault="00C87280" w:rsidP="00C87280">
      <w:pPr>
        <w:spacing w:line="480" w:lineRule="auto"/>
        <w:ind w:firstLine="720"/>
        <w:jc w:val="center"/>
        <w:rPr>
          <w:rFonts w:ascii="Times New Roman" w:hAnsi="Times New Roman" w:cs="Times New Roman"/>
          <w:b/>
          <w:sz w:val="24"/>
          <w:szCs w:val="24"/>
        </w:rPr>
      </w:pPr>
      <w:r w:rsidRPr="00C87280">
        <w:rPr>
          <w:rFonts w:ascii="Times New Roman" w:hAnsi="Times New Roman" w:cs="Times New Roman"/>
          <w:b/>
          <w:sz w:val="24"/>
          <w:szCs w:val="24"/>
        </w:rPr>
        <w:t xml:space="preserve">Solutions </w:t>
      </w:r>
    </w:p>
    <w:p w:rsidR="00B16322" w:rsidRDefault="00B16322" w:rsidP="00D53369">
      <w:pPr>
        <w:spacing w:line="480" w:lineRule="auto"/>
        <w:ind w:firstLine="720"/>
        <w:rPr>
          <w:rFonts w:ascii="Times New Roman" w:hAnsi="Times New Roman" w:cs="Times New Roman"/>
          <w:sz w:val="24"/>
          <w:szCs w:val="24"/>
        </w:rPr>
      </w:pPr>
      <w:r w:rsidRPr="00621F57">
        <w:rPr>
          <w:rFonts w:ascii="Times New Roman" w:hAnsi="Times New Roman" w:cs="Times New Roman"/>
          <w:sz w:val="24"/>
          <w:szCs w:val="24"/>
        </w:rPr>
        <w:t xml:space="preserve">The following are the proposed solutions to mitigate the prevailing situations in Myanmar. First, the international community should intervene. Since the atrocities experienced </w:t>
      </w:r>
      <w:r w:rsidR="00886D44" w:rsidRPr="00621F57">
        <w:rPr>
          <w:rFonts w:ascii="Times New Roman" w:hAnsi="Times New Roman" w:cs="Times New Roman"/>
          <w:sz w:val="24"/>
          <w:szCs w:val="24"/>
        </w:rPr>
        <w:t xml:space="preserve">by the Rohingyas </w:t>
      </w:r>
      <w:r w:rsidRPr="00621F57">
        <w:rPr>
          <w:rFonts w:ascii="Times New Roman" w:hAnsi="Times New Roman" w:cs="Times New Roman"/>
          <w:sz w:val="24"/>
          <w:szCs w:val="24"/>
        </w:rPr>
        <w:t xml:space="preserve">are apparent to the rest of the world, </w:t>
      </w:r>
      <w:r w:rsidR="00886D44" w:rsidRPr="00621F57">
        <w:rPr>
          <w:rFonts w:ascii="Times New Roman" w:hAnsi="Times New Roman" w:cs="Times New Roman"/>
          <w:sz w:val="24"/>
          <w:szCs w:val="24"/>
        </w:rPr>
        <w:t xml:space="preserve">the international community ought to utilize all the available institutions to curtail the problem. One of the principal that can be utilized is the Responsibility to protect principal (RtoP) founded in 2005 United Nations world </w:t>
      </w:r>
      <w:r w:rsidR="00886D44" w:rsidRPr="00621F57">
        <w:rPr>
          <w:rFonts w:ascii="Times New Roman" w:hAnsi="Times New Roman" w:cs="Times New Roman"/>
          <w:sz w:val="24"/>
          <w:szCs w:val="24"/>
        </w:rPr>
        <w:lastRenderedPageBreak/>
        <w:t>summit</w:t>
      </w:r>
      <w:r w:rsidR="00B82437">
        <w:rPr>
          <w:rFonts w:ascii="Times New Roman" w:hAnsi="Times New Roman" w:cs="Times New Roman"/>
          <w:sz w:val="24"/>
          <w:szCs w:val="24"/>
        </w:rPr>
        <w:t xml:space="preserve"> </w:t>
      </w:r>
      <w:sdt>
        <w:sdtPr>
          <w:rPr>
            <w:rFonts w:ascii="Times New Roman" w:hAnsi="Times New Roman" w:cs="Times New Roman"/>
            <w:sz w:val="24"/>
            <w:szCs w:val="24"/>
          </w:rPr>
          <w:id w:val="98035614"/>
          <w:citation/>
        </w:sdtPr>
        <w:sdtContent>
          <w:r w:rsidR="00DE21F8">
            <w:rPr>
              <w:rFonts w:ascii="Times New Roman" w:hAnsi="Times New Roman" w:cs="Times New Roman"/>
              <w:sz w:val="24"/>
              <w:szCs w:val="24"/>
            </w:rPr>
            <w:fldChar w:fldCharType="begin"/>
          </w:r>
          <w:r w:rsidR="00C87280">
            <w:rPr>
              <w:rFonts w:ascii="Times New Roman" w:hAnsi="Times New Roman" w:cs="Times New Roman"/>
              <w:sz w:val="24"/>
              <w:szCs w:val="24"/>
            </w:rPr>
            <w:instrText xml:space="preserve"> CITATION Azl17 \l 1033  </w:instrText>
          </w:r>
          <w:r w:rsidR="00DE21F8">
            <w:rPr>
              <w:rFonts w:ascii="Times New Roman" w:hAnsi="Times New Roman" w:cs="Times New Roman"/>
              <w:sz w:val="24"/>
              <w:szCs w:val="24"/>
            </w:rPr>
            <w:fldChar w:fldCharType="separate"/>
          </w:r>
          <w:r w:rsidR="00C87280" w:rsidRPr="00C87280">
            <w:rPr>
              <w:rFonts w:ascii="Times New Roman" w:hAnsi="Times New Roman" w:cs="Times New Roman"/>
              <w:noProof/>
              <w:sz w:val="24"/>
              <w:szCs w:val="24"/>
            </w:rPr>
            <w:t>(Azlan, 2017)</w:t>
          </w:r>
          <w:r w:rsidR="00DE21F8">
            <w:rPr>
              <w:rFonts w:ascii="Times New Roman" w:hAnsi="Times New Roman" w:cs="Times New Roman"/>
              <w:sz w:val="24"/>
              <w:szCs w:val="24"/>
            </w:rPr>
            <w:fldChar w:fldCharType="end"/>
          </w:r>
        </w:sdtContent>
      </w:sdt>
      <w:r w:rsidR="00886D44" w:rsidRPr="00621F57">
        <w:rPr>
          <w:rFonts w:ascii="Times New Roman" w:hAnsi="Times New Roman" w:cs="Times New Roman"/>
          <w:sz w:val="24"/>
          <w:szCs w:val="24"/>
        </w:rPr>
        <w:t xml:space="preserve">. The principal was founded from the genocides that occurred in Bosnia and Rwanda. The principal require all members of the state to protect the inhabitants from possible massive killing and infliction from atrocities. If the fails to </w:t>
      </w:r>
      <w:r w:rsidR="00621F57" w:rsidRPr="00621F57">
        <w:rPr>
          <w:rFonts w:ascii="Times New Roman" w:hAnsi="Times New Roman" w:cs="Times New Roman"/>
          <w:sz w:val="24"/>
          <w:szCs w:val="24"/>
        </w:rPr>
        <w:t>fulfill</w:t>
      </w:r>
      <w:r w:rsidR="00886D44" w:rsidRPr="00621F57">
        <w:rPr>
          <w:rFonts w:ascii="Times New Roman" w:hAnsi="Times New Roman" w:cs="Times New Roman"/>
          <w:sz w:val="24"/>
          <w:szCs w:val="24"/>
        </w:rPr>
        <w:t xml:space="preserve"> the requirement, them the responsibility should be taken by </w:t>
      </w:r>
      <w:r w:rsidR="00621F57" w:rsidRPr="00621F57">
        <w:rPr>
          <w:rFonts w:ascii="Times New Roman" w:hAnsi="Times New Roman" w:cs="Times New Roman"/>
          <w:sz w:val="24"/>
          <w:szCs w:val="24"/>
        </w:rPr>
        <w:t>the international community. This model should be endorsed to alleviate the problem.</w:t>
      </w:r>
    </w:p>
    <w:p w:rsidR="00C87280" w:rsidRPr="00C87280" w:rsidRDefault="00C87280" w:rsidP="00C87280">
      <w:pPr>
        <w:spacing w:line="480" w:lineRule="auto"/>
        <w:ind w:firstLine="720"/>
        <w:jc w:val="center"/>
        <w:rPr>
          <w:rFonts w:ascii="Times New Roman" w:hAnsi="Times New Roman" w:cs="Times New Roman"/>
          <w:b/>
          <w:sz w:val="24"/>
          <w:szCs w:val="24"/>
        </w:rPr>
      </w:pPr>
      <w:r w:rsidRPr="00C87280">
        <w:rPr>
          <w:rFonts w:ascii="Times New Roman" w:hAnsi="Times New Roman" w:cs="Times New Roman"/>
          <w:b/>
          <w:sz w:val="24"/>
          <w:szCs w:val="24"/>
        </w:rPr>
        <w:t>Conclusion</w:t>
      </w:r>
    </w:p>
    <w:p w:rsidR="00621F57" w:rsidRDefault="00621F57" w:rsidP="00D53369">
      <w:pPr>
        <w:spacing w:line="480" w:lineRule="auto"/>
        <w:ind w:firstLine="720"/>
        <w:rPr>
          <w:rFonts w:ascii="Times New Roman" w:hAnsi="Times New Roman" w:cs="Times New Roman"/>
          <w:sz w:val="24"/>
          <w:szCs w:val="24"/>
        </w:rPr>
      </w:pPr>
      <w:r w:rsidRPr="00621F57">
        <w:rPr>
          <w:rFonts w:ascii="Times New Roman" w:hAnsi="Times New Roman" w:cs="Times New Roman"/>
          <w:sz w:val="24"/>
          <w:szCs w:val="24"/>
        </w:rPr>
        <w:t>In conclusion, the enormous atrocities subjected to the Rohingyas are inhuman</w:t>
      </w:r>
      <w:r w:rsidR="00865896">
        <w:rPr>
          <w:rFonts w:ascii="Times New Roman" w:hAnsi="Times New Roman" w:cs="Times New Roman"/>
          <w:sz w:val="24"/>
          <w:szCs w:val="24"/>
        </w:rPr>
        <w:t>e</w:t>
      </w:r>
      <w:r w:rsidRPr="00621F57">
        <w:rPr>
          <w:rFonts w:ascii="Times New Roman" w:hAnsi="Times New Roman" w:cs="Times New Roman"/>
          <w:sz w:val="24"/>
          <w:szCs w:val="24"/>
        </w:rPr>
        <w:t>. In my opinion, since the actions against humanity are evident in Myanmar, the international community should intervene with immediate effect to enforce the RtoP principal. A dialogue should be conducted with the state in order to issue legal citizenship to the Rohingyas.</w:t>
      </w: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D53369" w:rsidRDefault="00D53369" w:rsidP="00D53369">
      <w:pPr>
        <w:spacing w:line="480" w:lineRule="auto"/>
        <w:jc w:val="center"/>
        <w:rPr>
          <w:rFonts w:ascii="Times New Roman" w:hAnsi="Times New Roman" w:cs="Times New Roman"/>
          <w:sz w:val="24"/>
          <w:szCs w:val="24"/>
        </w:rPr>
      </w:pPr>
    </w:p>
    <w:p w:rsidR="00865896" w:rsidRDefault="00865896" w:rsidP="00C87280">
      <w:pPr>
        <w:spacing w:line="480" w:lineRule="auto"/>
        <w:jc w:val="center"/>
        <w:rPr>
          <w:rFonts w:ascii="Times New Roman" w:hAnsi="Times New Roman" w:cs="Times New Roman"/>
          <w:sz w:val="24"/>
          <w:szCs w:val="24"/>
        </w:rPr>
      </w:pPr>
    </w:p>
    <w:p w:rsidR="00865896" w:rsidRDefault="00865896" w:rsidP="00C87280">
      <w:pPr>
        <w:spacing w:line="480" w:lineRule="auto"/>
        <w:jc w:val="center"/>
        <w:rPr>
          <w:rFonts w:ascii="Times New Roman" w:hAnsi="Times New Roman" w:cs="Times New Roman"/>
          <w:sz w:val="24"/>
          <w:szCs w:val="24"/>
        </w:rPr>
      </w:pPr>
    </w:p>
    <w:p w:rsidR="00865896" w:rsidRDefault="00865896" w:rsidP="00C87280">
      <w:pPr>
        <w:spacing w:line="480" w:lineRule="auto"/>
        <w:jc w:val="center"/>
        <w:rPr>
          <w:rFonts w:ascii="Times New Roman" w:hAnsi="Times New Roman" w:cs="Times New Roman"/>
          <w:sz w:val="24"/>
          <w:szCs w:val="24"/>
        </w:rPr>
      </w:pPr>
    </w:p>
    <w:p w:rsidR="00865896" w:rsidRDefault="00865896" w:rsidP="00C87280">
      <w:pPr>
        <w:spacing w:line="480" w:lineRule="auto"/>
        <w:jc w:val="center"/>
        <w:rPr>
          <w:rFonts w:ascii="Times New Roman" w:hAnsi="Times New Roman" w:cs="Times New Roman"/>
          <w:sz w:val="24"/>
          <w:szCs w:val="24"/>
        </w:rPr>
      </w:pPr>
    </w:p>
    <w:p w:rsidR="00865896" w:rsidRDefault="00865896" w:rsidP="00C87280">
      <w:pPr>
        <w:spacing w:line="480" w:lineRule="auto"/>
        <w:jc w:val="center"/>
        <w:rPr>
          <w:rFonts w:ascii="Times New Roman" w:hAnsi="Times New Roman" w:cs="Times New Roman"/>
          <w:sz w:val="24"/>
          <w:szCs w:val="24"/>
        </w:rPr>
      </w:pPr>
    </w:p>
    <w:p w:rsidR="00865896" w:rsidRDefault="00865896" w:rsidP="00C87280">
      <w:pPr>
        <w:spacing w:line="480" w:lineRule="auto"/>
        <w:jc w:val="center"/>
        <w:rPr>
          <w:rFonts w:ascii="Times New Roman" w:hAnsi="Times New Roman" w:cs="Times New Roman"/>
          <w:sz w:val="24"/>
          <w:szCs w:val="24"/>
        </w:rPr>
      </w:pPr>
    </w:p>
    <w:p w:rsidR="00865896" w:rsidRDefault="00865896" w:rsidP="00C87280">
      <w:pPr>
        <w:spacing w:line="480" w:lineRule="auto"/>
        <w:jc w:val="center"/>
        <w:rPr>
          <w:rFonts w:ascii="Times New Roman" w:hAnsi="Times New Roman" w:cs="Times New Roman"/>
          <w:sz w:val="24"/>
          <w:szCs w:val="24"/>
        </w:rPr>
      </w:pPr>
    </w:p>
    <w:p w:rsidR="00865896" w:rsidRDefault="00865896" w:rsidP="00C87280">
      <w:pPr>
        <w:spacing w:line="480" w:lineRule="auto"/>
        <w:jc w:val="center"/>
        <w:rPr>
          <w:rFonts w:ascii="Times New Roman" w:hAnsi="Times New Roman" w:cs="Times New Roman"/>
          <w:sz w:val="24"/>
          <w:szCs w:val="24"/>
        </w:rPr>
      </w:pPr>
    </w:p>
    <w:p w:rsidR="00C87280" w:rsidRDefault="00B82437" w:rsidP="00C8728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87280" w:rsidRPr="00C87280" w:rsidRDefault="00DE21F8" w:rsidP="00C87280">
      <w:pPr>
        <w:pStyle w:val="Bibliography"/>
        <w:spacing w:line="480" w:lineRule="auto"/>
        <w:ind w:left="720" w:hanging="720"/>
        <w:rPr>
          <w:rFonts w:ascii="Times New Roman" w:hAnsi="Times New Roman" w:cs="Times New Roman"/>
          <w:noProof/>
          <w:sz w:val="24"/>
          <w:szCs w:val="24"/>
        </w:rPr>
      </w:pPr>
      <w:r w:rsidRPr="00C87280">
        <w:rPr>
          <w:rFonts w:ascii="Times New Roman" w:hAnsi="Times New Roman" w:cs="Times New Roman"/>
          <w:sz w:val="24"/>
          <w:szCs w:val="24"/>
        </w:rPr>
        <w:fldChar w:fldCharType="begin"/>
      </w:r>
      <w:r w:rsidR="00C87280" w:rsidRPr="00C87280">
        <w:rPr>
          <w:rFonts w:ascii="Times New Roman" w:hAnsi="Times New Roman" w:cs="Times New Roman"/>
          <w:sz w:val="24"/>
          <w:szCs w:val="24"/>
        </w:rPr>
        <w:instrText xml:space="preserve"> BIBLIOGRAPHY  \l 1033 </w:instrText>
      </w:r>
      <w:r w:rsidRPr="00C87280">
        <w:rPr>
          <w:rFonts w:ascii="Times New Roman" w:hAnsi="Times New Roman" w:cs="Times New Roman"/>
          <w:sz w:val="24"/>
          <w:szCs w:val="24"/>
        </w:rPr>
        <w:fldChar w:fldCharType="separate"/>
      </w:r>
      <w:r w:rsidR="00C87280" w:rsidRPr="00C87280">
        <w:rPr>
          <w:rFonts w:ascii="Times New Roman" w:hAnsi="Times New Roman" w:cs="Times New Roman"/>
          <w:noProof/>
          <w:sz w:val="24"/>
          <w:szCs w:val="24"/>
        </w:rPr>
        <w:t xml:space="preserve">Azlan, T. (2017). Statelessness and Persectution of the Rohingyas in Myanmar:Time for International Intervention. </w:t>
      </w:r>
      <w:r w:rsidR="00C87280" w:rsidRPr="00C87280">
        <w:rPr>
          <w:rFonts w:ascii="Times New Roman" w:hAnsi="Times New Roman" w:cs="Times New Roman"/>
          <w:i/>
          <w:iCs/>
          <w:noProof/>
          <w:sz w:val="24"/>
          <w:szCs w:val="24"/>
        </w:rPr>
        <w:t>Social Science Spectrum</w:t>
      </w:r>
      <w:r w:rsidR="00C87280" w:rsidRPr="00C87280">
        <w:rPr>
          <w:rFonts w:ascii="Times New Roman" w:hAnsi="Times New Roman" w:cs="Times New Roman"/>
          <w:noProof/>
          <w:sz w:val="24"/>
          <w:szCs w:val="24"/>
        </w:rPr>
        <w:t xml:space="preserve"> , 128-140.</w:t>
      </w:r>
    </w:p>
    <w:p w:rsidR="00C87280" w:rsidRPr="00D53369" w:rsidRDefault="00DE21F8" w:rsidP="00C87280">
      <w:pPr>
        <w:spacing w:line="480" w:lineRule="auto"/>
        <w:ind w:left="720" w:hanging="720"/>
        <w:rPr>
          <w:rFonts w:ascii="Times New Roman" w:hAnsi="Times New Roman" w:cs="Times New Roman"/>
          <w:sz w:val="24"/>
          <w:szCs w:val="24"/>
        </w:rPr>
      </w:pPr>
      <w:r w:rsidRPr="00C87280">
        <w:rPr>
          <w:rFonts w:ascii="Times New Roman" w:hAnsi="Times New Roman" w:cs="Times New Roman"/>
          <w:sz w:val="24"/>
          <w:szCs w:val="24"/>
        </w:rPr>
        <w:fldChar w:fldCharType="end"/>
      </w:r>
    </w:p>
    <w:p w:rsidR="00D53369" w:rsidRPr="00D53369" w:rsidRDefault="00D53369" w:rsidP="00C87280">
      <w:pPr>
        <w:pStyle w:val="Bibliography"/>
        <w:spacing w:line="480" w:lineRule="auto"/>
        <w:ind w:left="720" w:hanging="720"/>
        <w:rPr>
          <w:rFonts w:ascii="Times New Roman" w:hAnsi="Times New Roman" w:cs="Times New Roman"/>
          <w:sz w:val="24"/>
          <w:szCs w:val="24"/>
        </w:rPr>
      </w:pPr>
      <w:r w:rsidRPr="00D53369">
        <w:rPr>
          <w:rFonts w:ascii="Times New Roman" w:hAnsi="Times New Roman" w:cs="Times New Roman"/>
          <w:sz w:val="24"/>
          <w:szCs w:val="24"/>
        </w:rPr>
        <w:t xml:space="preserve"> </w:t>
      </w:r>
    </w:p>
    <w:p w:rsidR="00B82437" w:rsidRPr="00621F57" w:rsidRDefault="00B82437" w:rsidP="00B82437">
      <w:pPr>
        <w:spacing w:line="480" w:lineRule="auto"/>
        <w:rPr>
          <w:rFonts w:ascii="Times New Roman" w:hAnsi="Times New Roman" w:cs="Times New Roman"/>
          <w:sz w:val="24"/>
          <w:szCs w:val="24"/>
        </w:rPr>
      </w:pPr>
    </w:p>
    <w:p w:rsidR="00B82437" w:rsidRPr="00621F57" w:rsidRDefault="00B82437">
      <w:pPr>
        <w:spacing w:line="480" w:lineRule="auto"/>
        <w:rPr>
          <w:rFonts w:ascii="Times New Roman" w:hAnsi="Times New Roman" w:cs="Times New Roman"/>
          <w:sz w:val="24"/>
          <w:szCs w:val="24"/>
        </w:rPr>
      </w:pPr>
    </w:p>
    <w:sectPr w:rsidR="00B82437" w:rsidRPr="00621F57" w:rsidSect="00B824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7A6" w:rsidRDefault="000007A6" w:rsidP="00B82437">
      <w:pPr>
        <w:spacing w:after="0" w:line="240" w:lineRule="auto"/>
      </w:pPr>
      <w:r>
        <w:separator/>
      </w:r>
    </w:p>
  </w:endnote>
  <w:endnote w:type="continuationSeparator" w:id="1">
    <w:p w:rsidR="000007A6" w:rsidRDefault="000007A6" w:rsidP="00B824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7A6" w:rsidRDefault="000007A6" w:rsidP="00B82437">
      <w:pPr>
        <w:spacing w:after="0" w:line="240" w:lineRule="auto"/>
      </w:pPr>
      <w:r>
        <w:separator/>
      </w:r>
    </w:p>
  </w:footnote>
  <w:footnote w:type="continuationSeparator" w:id="1">
    <w:p w:rsidR="000007A6" w:rsidRDefault="000007A6" w:rsidP="00B824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37" w:rsidRDefault="00B82437">
    <w:pPr>
      <w:pStyle w:val="Header"/>
      <w:jc w:val="right"/>
    </w:pPr>
    <w:r>
      <w:rPr>
        <w:rFonts w:ascii="Times New Roman" w:hAnsi="Times New Roman" w:cs="Times New Roman"/>
        <w:sz w:val="24"/>
        <w:szCs w:val="24"/>
      </w:rPr>
      <w:t xml:space="preserve">THE ROHINGYAS CONFLICT                                                                                                     </w:t>
    </w:r>
    <w:sdt>
      <w:sdtPr>
        <w:id w:val="98035484"/>
        <w:docPartObj>
          <w:docPartGallery w:val="Page Numbers (Top of Page)"/>
          <w:docPartUnique/>
        </w:docPartObj>
      </w:sdtPr>
      <w:sdtContent>
        <w:fldSimple w:instr=" PAGE   \* MERGEFORMAT ">
          <w:r w:rsidR="00F14BFB">
            <w:rPr>
              <w:noProof/>
            </w:rPr>
            <w:t>5</w:t>
          </w:r>
        </w:fldSimple>
      </w:sdtContent>
    </w:sdt>
  </w:p>
  <w:p w:rsidR="00B82437" w:rsidRDefault="00B824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37" w:rsidRDefault="00B82437">
    <w:pPr>
      <w:pStyle w:val="Header"/>
      <w:jc w:val="right"/>
    </w:pPr>
    <w:r>
      <w:rPr>
        <w:rFonts w:ascii="Times New Roman" w:hAnsi="Times New Roman" w:cs="Times New Roman"/>
        <w:sz w:val="24"/>
        <w:szCs w:val="24"/>
      </w:rPr>
      <w:t xml:space="preserve">Running head: THE ROHINGYAS CONFLICT                                                                            </w:t>
    </w:r>
    <w:sdt>
      <w:sdtPr>
        <w:id w:val="98035360"/>
        <w:docPartObj>
          <w:docPartGallery w:val="Page Numbers (Top of Page)"/>
          <w:docPartUnique/>
        </w:docPartObj>
      </w:sdtPr>
      <w:sdtContent>
        <w:fldSimple w:instr=" PAGE   \* MERGEFORMAT ">
          <w:r w:rsidR="00F14BFB">
            <w:rPr>
              <w:noProof/>
            </w:rPr>
            <w:t>1</w:t>
          </w:r>
        </w:fldSimple>
      </w:sdtContent>
    </w:sdt>
  </w:p>
  <w:p w:rsidR="00B82437" w:rsidRDefault="00B824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F2CDC"/>
    <w:rsid w:val="000007A6"/>
    <w:rsid w:val="001035A8"/>
    <w:rsid w:val="00115373"/>
    <w:rsid w:val="001D6495"/>
    <w:rsid w:val="00266243"/>
    <w:rsid w:val="002A2630"/>
    <w:rsid w:val="00346F93"/>
    <w:rsid w:val="00440CAC"/>
    <w:rsid w:val="004F141B"/>
    <w:rsid w:val="0053628A"/>
    <w:rsid w:val="00596BD2"/>
    <w:rsid w:val="00621F57"/>
    <w:rsid w:val="006A7A9C"/>
    <w:rsid w:val="007D2664"/>
    <w:rsid w:val="00811EF7"/>
    <w:rsid w:val="00865896"/>
    <w:rsid w:val="00870497"/>
    <w:rsid w:val="00886D44"/>
    <w:rsid w:val="00930983"/>
    <w:rsid w:val="00961FC6"/>
    <w:rsid w:val="00994E35"/>
    <w:rsid w:val="00A71F43"/>
    <w:rsid w:val="00AE235F"/>
    <w:rsid w:val="00B16322"/>
    <w:rsid w:val="00B82437"/>
    <w:rsid w:val="00BC2B00"/>
    <w:rsid w:val="00C8406C"/>
    <w:rsid w:val="00C87280"/>
    <w:rsid w:val="00CC25AA"/>
    <w:rsid w:val="00D40EC2"/>
    <w:rsid w:val="00D53369"/>
    <w:rsid w:val="00DE21F8"/>
    <w:rsid w:val="00E65973"/>
    <w:rsid w:val="00EE7F7F"/>
    <w:rsid w:val="00EF2CDC"/>
    <w:rsid w:val="00F14B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437"/>
  </w:style>
  <w:style w:type="paragraph" w:styleId="Footer">
    <w:name w:val="footer"/>
    <w:basedOn w:val="Normal"/>
    <w:link w:val="FooterChar"/>
    <w:uiPriority w:val="99"/>
    <w:semiHidden/>
    <w:unhideWhenUsed/>
    <w:rsid w:val="00B824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2437"/>
  </w:style>
  <w:style w:type="paragraph" w:styleId="BalloonText">
    <w:name w:val="Balloon Text"/>
    <w:basedOn w:val="Normal"/>
    <w:link w:val="BalloonTextChar"/>
    <w:uiPriority w:val="99"/>
    <w:semiHidden/>
    <w:unhideWhenUsed/>
    <w:rsid w:val="00B82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437"/>
    <w:rPr>
      <w:rFonts w:ascii="Tahoma" w:hAnsi="Tahoma" w:cs="Tahoma"/>
      <w:sz w:val="16"/>
      <w:szCs w:val="16"/>
    </w:rPr>
  </w:style>
  <w:style w:type="paragraph" w:styleId="Bibliography">
    <w:name w:val="Bibliography"/>
    <w:basedOn w:val="Normal"/>
    <w:next w:val="Normal"/>
    <w:uiPriority w:val="37"/>
    <w:unhideWhenUsed/>
    <w:rsid w:val="00B824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Placeholder1</b:Tag>
    <b:SourceType>JournalArticle</b:SourceType>
    <b:Guid>{8C1B7AAE-620E-4972-9724-F2DB2A1B08AC}</b:Guid>
    <b:LCID>0</b:LCID>
    <b:RefOrder>2</b:RefOrder>
  </b:Source>
  <b:Source>
    <b:Tag>Azl17</b:Tag>
    <b:SourceType>JournalArticle</b:SourceType>
    <b:Guid>{2BA7AF07-84DC-468D-BC70-99B43DF81ECA}</b:Guid>
    <b:LCID>0</b:LCID>
    <b:Author>
      <b:Author>
        <b:NameList>
          <b:Person>
            <b:Last>Azlan</b:Last>
            <b:First>T.</b:First>
          </b:Person>
        </b:NameList>
      </b:Author>
    </b:Author>
    <b:Title>Statelessness and Persectution of the Rohingyas in Myanmar:Time for International Intervention.</b:Title>
    <b:JournalName>Social Science Spectrum</b:JournalName>
    <b:Year>2017</b:Year>
    <b:Pages>128-140</b:Pages>
    <b:RefOrder>1</b:RefOrder>
  </b:Source>
</b:Sources>
</file>

<file path=customXml/itemProps1.xml><?xml version="1.0" encoding="utf-8"?>
<ds:datastoreItem xmlns:ds="http://schemas.openxmlformats.org/officeDocument/2006/customXml" ds:itemID="{36942615-B0E0-4C8E-A4E6-2934CD8A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2018-11-27T11:10:00Z</dcterms:created>
  <dcterms:modified xsi:type="dcterms:W3CDTF">2018-11-27T11:10:00Z</dcterms:modified>
</cp:coreProperties>
</file>